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tr"/>
        </w:rPr>
        <w:t xml:space="preserve">Kleemann │ Asfalt geri dönüşümünde güçlü </w:t>
      </w:r>
    </w:p>
    <w:p w14:paraId="34A89D42" w14:textId="04FCE19B" w:rsidR="007C2FEE" w:rsidRPr="007313E6" w:rsidRDefault="0088586E" w:rsidP="007C2FEE">
      <w:pPr>
        <w:pStyle w:val="Subhead"/>
      </w:pPr>
      <w:r>
        <w:rPr>
          <w:bCs/>
          <w:iCs w:val="0"/>
          <w:lang w:val="tr"/>
        </w:rPr>
        <w:t>MOBISCREEN MSS 502 EVO, darbeli kırıcı MOBIREX MR 100 NEO ve iki MOBIBELT yığın bantları sayesinde birleştirilmiş güçler</w:t>
      </w:r>
    </w:p>
    <w:p w14:paraId="43A5AB78" w14:textId="6B4B32EF" w:rsidR="007C2FEE" w:rsidRPr="007313E6" w:rsidRDefault="007313E6" w:rsidP="007C2FEE">
      <w:pPr>
        <w:pStyle w:val="Teaser"/>
      </w:pPr>
      <w:r>
        <w:rPr>
          <w:bCs/>
          <w:lang w:val="tr"/>
        </w:rPr>
        <w:t xml:space="preserve">Yenilikçi makinelerden ve dijital çözümlerden oluşan iyi düşünülmüş bir süreç zinciri ile, sökülen asfaltın geri kazanımı verimli ve standartlara uygun bir şekilde gerçekleşmektedir. Bu sırada bir Kleemann birleştirilmiş tesisi merkezi bir rol oynar: Kazınmış malzemenin işlenmesi hassas, güçlü ve ekonomik bir şekilde gerçekleştirilir. Aynı zamanda Wirtgen Group‘un kapsamlı komple ürün yelpazesinden faydalanılabilir. </w:t>
      </w:r>
    </w:p>
    <w:p w14:paraId="39990447" w14:textId="77777777" w:rsidR="00A8331C" w:rsidRPr="00DF749E" w:rsidRDefault="00A8331C" w:rsidP="00A8331C">
      <w:pPr>
        <w:pStyle w:val="Teaserhead"/>
      </w:pPr>
      <w:r>
        <w:rPr>
          <w:bCs/>
          <w:lang w:val="tr"/>
        </w:rPr>
        <w:t>Sökme işleminden yeni ürüne</w:t>
      </w:r>
    </w:p>
    <w:p w14:paraId="3E45E87E" w14:textId="7A2A837A" w:rsidR="00A8331C" w:rsidRPr="007313E6" w:rsidRDefault="00A8331C" w:rsidP="00A8331C">
      <w:pPr>
        <w:pStyle w:val="Fotos"/>
        <w:jc w:val="both"/>
        <w:rPr>
          <w:b w:val="0"/>
        </w:rPr>
      </w:pPr>
      <w:r>
        <w:rPr>
          <w:b w:val="0"/>
          <w:lang w:val="tr"/>
        </w:rPr>
        <w:t>MOBISCREEN MSS 502 EVO kaba eleme tesisi, MOBIREX MR 100 NEO darbeli kırıcı ve MBT 20 yığın bandından oluşan yeni Kleemann birleştirilmiş tesisi ile homojen fraksiyonlar işlenebilir – böylece asfalt karışımında yeniden kullanım için standart gerekliliklere uygun agregalar elde edilir. Birleştirilmiş tesis döngüye dahil olur: Asfalt geri dönüşümünde etkileşim, tabaka tabaka kazıma ile başlar. Kaplama, bağlayıcı ve üst tabaka Wirtgen kazıyıcılarla ayrı bir şekilde sökülür, bu da geri dönüşüm malzemesinin kalitesini artırır. Kleemann birleştirilmiş tesisi eleme ve kırma sonrasında malzeme asfalt karıştırma tesisine gelir. İşlenen malzeme burada asfalt karışımının bir parçası olur. Vögele ve Hamm makineleri, döngüyü serme ve sıkıştırma ile tamamlıyor. Böylece sökme işleminden işlemeye ve yeniden kullanıma kadar uyumlu ve verimli bir döngü oluşmaktadır.</w:t>
      </w:r>
    </w:p>
    <w:p w14:paraId="60794B06" w14:textId="4C02E4EB" w:rsidR="00A8331C" w:rsidRPr="007313E6" w:rsidRDefault="00A8331C" w:rsidP="00A8331C">
      <w:pPr>
        <w:pStyle w:val="Teaserhead"/>
      </w:pPr>
      <w:r>
        <w:rPr>
          <w:bCs/>
          <w:lang w:val="tr"/>
        </w:rPr>
        <w:t>Kleemann birleştirilmiş tesisi</w:t>
      </w:r>
    </w:p>
    <w:p w14:paraId="500A0080" w14:textId="54AC99D5" w:rsidR="00AC1B04" w:rsidRPr="007313E6" w:rsidRDefault="00A8331C" w:rsidP="002D68F0">
      <w:pPr>
        <w:pStyle w:val="Listenabsatz"/>
        <w:spacing w:after="220"/>
        <w:ind w:left="0"/>
        <w:jc w:val="both"/>
      </w:pPr>
      <w:r>
        <w:rPr>
          <w:rFonts w:ascii="Verdana" w:hAnsi="Verdana"/>
          <w:sz w:val="22"/>
          <w:lang w:val="tr"/>
        </w:rPr>
        <w:t>Yeni Kleemann birleştirilmiş tesisini, Allgäu'da Memmingen yakınlarındaki inşaat şirketi Kutter kullanıyor. İlk önce sökülen asfalt kaba eleme tesisine iletilir. Depolama nedeniyle kazıma malzemesinden oluşan &gt; 500 mm'den büyük parçalar, önceden parçalarına ayrılır. Toplam süreç, aşağıdaki seviyelerden oluşmaktadır: Kaba eleme tesisi 0-120 mm kazınmış malzeme ile beslenir. MSS 502 EVO, en yüksek bitüm içeriğine sahip, hemen değerlendirilebilir bir nihai ürün sunar. MSS 502 EVO‘nun ikinci ürünü orta tane bandı ve yığın bandı MBT 20 üzerinden MR 100 NEO yanından “geçirilir” ve MR 100 NEO‘in nihai ürününe karıştırılır. MSS 502 EVO‘nun üçüncü ürünü olan elek üstü malzeme, diğer bir nihai ürün üreten MR 100 NEO‘ya iletilir. Böylece, asfalt karıştırma tesisine maksimum ilave oranıyla iletilen homojen nihai ürünler elde edilir. Başka bir yığın bandı MBT 24, daha büyük bir malzeme istiflemesi sağlıyor.</w:t>
      </w:r>
    </w:p>
    <w:p w14:paraId="6367C188" w14:textId="6DD77B23" w:rsidR="00A8331C" w:rsidRPr="007313E6" w:rsidRDefault="00A8331C" w:rsidP="002D68F0">
      <w:pPr>
        <w:pStyle w:val="Fotos"/>
        <w:jc w:val="both"/>
        <w:rPr>
          <w:b w:val="0"/>
        </w:rPr>
      </w:pPr>
      <w:r>
        <w:rPr>
          <w:b w:val="0"/>
          <w:lang w:val="tr"/>
        </w:rPr>
        <w:t>Kutter’de asfalt karıştırma tesisi müdürü Simone Eichinger bu performanstan çok memnun: "Kırıcı ve eleme tesisi, azaltılmış ince parçacıklar içeren ve istenen eleme çizgisinin gereksinimlerini daha iyi karşılayan bir malzeme sağlıyor. Bu standarda uygun asfalt karışımları için önemlidir: Ayrıca artan saatlik performanslara karşın düşük yakıt tüketimi işletme maliyetlerini düşürüyor. Farklı konumlara sahip şirket için, mobil Kleemann tesislerinin hızlı bir şekilde kurulabilmesi ve farklı şantiye koşullarına uyarlanabilmesi de bir avantajdır.</w:t>
      </w:r>
    </w:p>
    <w:p w14:paraId="1E78650F" w14:textId="77777777" w:rsidR="00A8331C" w:rsidRPr="007313E6" w:rsidRDefault="00A8331C" w:rsidP="00A8331C">
      <w:pPr>
        <w:pStyle w:val="Teaserhead"/>
      </w:pPr>
      <w:r>
        <w:rPr>
          <w:bCs/>
          <w:lang w:val="tr"/>
        </w:rPr>
        <w:t>Geri dönüşüm için güçlü performans</w:t>
      </w:r>
    </w:p>
    <w:p w14:paraId="0BC9C473" w14:textId="33425B43" w:rsidR="00A8331C" w:rsidRPr="007313E6" w:rsidRDefault="00A8331C" w:rsidP="00A8331C">
      <w:pPr>
        <w:pStyle w:val="Fotos"/>
        <w:jc w:val="both"/>
        <w:rPr>
          <w:b w:val="0"/>
        </w:rPr>
      </w:pPr>
      <w:r>
        <w:rPr>
          <w:b w:val="0"/>
          <w:lang w:val="tr"/>
        </w:rPr>
        <w:t xml:space="preserve">Kleemann birleştirilmiş tesisi, saatte 240 tona kadar işleyebiliyor. Kırıcıda parçalandıktan sonra malzeme iki farklı nihai tanecik boyutuna ayrılır: Kaplama ve </w:t>
      </w:r>
      <w:r>
        <w:rPr>
          <w:b w:val="0"/>
          <w:lang w:val="tr"/>
        </w:rPr>
        <w:lastRenderedPageBreak/>
        <w:t xml:space="preserve">bağlayıcı tabakalar için 0-11 mm ve üst veya bağlayıcı tabakalar için 0-22 mm. Her iki fraksiyon da asfalt karıştırma tesisine iletilir ve orada yeni karışımda kullanılır. </w:t>
      </w:r>
    </w:p>
    <w:p w14:paraId="568214A4" w14:textId="6D8A38FE" w:rsidR="00A8331C" w:rsidRPr="007313E6" w:rsidRDefault="00A8331C" w:rsidP="00A8331C">
      <w:pPr>
        <w:pStyle w:val="Fotos"/>
        <w:jc w:val="both"/>
        <w:rPr>
          <w:b w:val="0"/>
        </w:rPr>
      </w:pPr>
      <w:r>
        <w:rPr>
          <w:b w:val="0"/>
          <w:lang w:val="tr"/>
        </w:rPr>
        <w:t xml:space="preserve">Makine operatörü Thomas </w:t>
      </w:r>
      <w:proofErr w:type="spellStart"/>
      <w:r>
        <w:rPr>
          <w:b w:val="0"/>
          <w:lang w:val="tr"/>
        </w:rPr>
        <w:t>Guggenmos</w:t>
      </w:r>
      <w:r w:rsidR="00055D43">
        <w:rPr>
          <w:b w:val="0"/>
          <w:lang w:val="tr"/>
        </w:rPr>
        <w:t>er</w:t>
      </w:r>
      <w:proofErr w:type="spellEnd"/>
      <w:r>
        <w:rPr>
          <w:b w:val="0"/>
          <w:lang w:val="tr"/>
        </w:rPr>
        <w:t xml:space="preserve">, </w:t>
      </w:r>
      <w:proofErr w:type="spellStart"/>
      <w:r>
        <w:rPr>
          <w:b w:val="0"/>
          <w:lang w:val="tr"/>
        </w:rPr>
        <w:t>Lock</w:t>
      </w:r>
      <w:proofErr w:type="spellEnd"/>
      <w:r>
        <w:rPr>
          <w:b w:val="0"/>
          <w:lang w:val="tr"/>
        </w:rPr>
        <w:t xml:space="preserve"> &amp; </w:t>
      </w:r>
      <w:proofErr w:type="spellStart"/>
      <w:r>
        <w:rPr>
          <w:b w:val="0"/>
          <w:lang w:val="tr"/>
        </w:rPr>
        <w:t>Turn</w:t>
      </w:r>
      <w:proofErr w:type="spellEnd"/>
      <w:r>
        <w:rPr>
          <w:b w:val="0"/>
          <w:lang w:val="tr"/>
        </w:rPr>
        <w:t xml:space="preserve"> Quick Access sayesinde kolay kullanımdan ve hızlı kırıcı açılmasından memnun: "Sistem, bakım ve kontrol için kırıcının hızlı ve güvenli bir şekilde açılmasını sağlıyor ve günlük kullanımda gerçekten kendini kanıtlıyor. Duruş süremiz az ve zamandan ve stresten tasarruf ediyoruz. Merkezi bakım noktalarına erişim genel olarak gerçekten çok iyi."</w:t>
      </w:r>
    </w:p>
    <w:p w14:paraId="575EBF81" w14:textId="6AB95E6F" w:rsidR="00A8331C" w:rsidRPr="002D68F0" w:rsidRDefault="00A8331C" w:rsidP="00A8331C">
      <w:pPr>
        <w:pStyle w:val="Fotos"/>
        <w:jc w:val="both"/>
        <w:rPr>
          <w:b w:val="0"/>
        </w:rPr>
      </w:pPr>
      <w:r>
        <w:rPr>
          <w:b w:val="0"/>
          <w:lang w:val="tr"/>
        </w:rPr>
        <w:t xml:space="preserve">SPECTIVE CONNECT de kendini sahada kanıtladı. Dijital uygulama, tüketim, üretim performansı, kapasite kullanımı ve olası arızalar hakkında gerçek zamanlı bilgiler sağlar. Hassas hata tespiti sayesinde, çalışma sırasında meydana gelen kesintiler belirgin ölçüde çok daha hızlı bir şekilde giderilebilir. Böylece Thomas </w:t>
      </w:r>
      <w:proofErr w:type="spellStart"/>
      <w:r>
        <w:rPr>
          <w:b w:val="0"/>
          <w:lang w:val="tr"/>
        </w:rPr>
        <w:t>Guggenmos</w:t>
      </w:r>
      <w:r w:rsidR="00055D43">
        <w:rPr>
          <w:b w:val="0"/>
          <w:lang w:val="tr"/>
        </w:rPr>
        <w:t>er</w:t>
      </w:r>
      <w:proofErr w:type="spellEnd"/>
      <w:r>
        <w:rPr>
          <w:b w:val="0"/>
          <w:lang w:val="tr"/>
        </w:rPr>
        <w:t>, tesisin durumunu her an görebilir. “Bu, her şeyi daha verimli hale getiriyor ve gereksiz yolları ve kesintileri önlüyor.”</w:t>
      </w:r>
    </w:p>
    <w:p w14:paraId="62678677" w14:textId="77777777" w:rsidR="007313E6" w:rsidRDefault="007313E6" w:rsidP="007313E6">
      <w:pPr>
        <w:pStyle w:val="Teaserhead"/>
      </w:pPr>
      <w:r>
        <w:rPr>
          <w:bCs/>
          <w:lang w:val="tr"/>
        </w:rPr>
        <w:t>Bütüne bakıştan faydalanmak</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tr"/>
        </w:rPr>
        <w:t>Sadece münferit makinelerin performansı değil, RC malzemesinin hasat edilmesinden bitmiş asfalta kadar bütüne bakış belirleyicidir. Wirtgen Group, Wirtgen, Vögele, Hamm, Kleemann ve Benninghoven ile eksiksiz makine ve tesis portföyünü tek elden sunuyor. Bu sırada Kutter, özellikle münferit markalar arasında uygulama danışmanlığını takdir etmeyi öğrenmiştir. "Bu etkileşim, toplam süreci optimize ediyor. Danışmanlıkta, sınırların ötesine bakılır. Odak noktasında münferit ürünler değil, uygulama bulunmaktadır. Bu, kendini çok büyük bir avantaj olarak gösterdi" diyor Simone Eichiner. “Teknik destek, hızlı yedek parça teslimatları, dijital araçlar için eğitimler, her şey birbiriyle çok iyi uyum içinde.”</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tr"/>
        </w:rPr>
        <w:t>Gerçekler ve rakamlar</w:t>
      </w:r>
    </w:p>
    <w:p w14:paraId="3577BDBA" w14:textId="2E8295DE" w:rsidR="00A8331C" w:rsidRPr="007313E6" w:rsidRDefault="00A8331C" w:rsidP="00A8331C">
      <w:pPr>
        <w:pStyle w:val="Fotos"/>
        <w:numPr>
          <w:ilvl w:val="0"/>
          <w:numId w:val="28"/>
        </w:numPr>
        <w:rPr>
          <w:b w:val="0"/>
          <w:szCs w:val="22"/>
        </w:rPr>
      </w:pPr>
      <w:r>
        <w:rPr>
          <w:b w:val="0"/>
          <w:szCs w:val="22"/>
          <w:lang w:val="tr"/>
        </w:rPr>
        <w:t>Besleme malzemesi: 0-120 mm sökülmüş asfalt (bazı yerlerde 500 mm uzunluğa kadar kazınmış malzeme parçaları)</w:t>
      </w:r>
    </w:p>
    <w:p w14:paraId="4DB662B5" w14:textId="5F27CE7F" w:rsidR="00A8331C" w:rsidRPr="007313E6" w:rsidRDefault="00A8331C" w:rsidP="00A8331C">
      <w:pPr>
        <w:pStyle w:val="Fotos"/>
        <w:numPr>
          <w:ilvl w:val="0"/>
          <w:numId w:val="28"/>
        </w:numPr>
        <w:rPr>
          <w:b w:val="0"/>
          <w:szCs w:val="22"/>
        </w:rPr>
      </w:pPr>
      <w:r>
        <w:rPr>
          <w:b w:val="0"/>
          <w:szCs w:val="22"/>
          <w:lang w:val="tr"/>
        </w:rPr>
        <w:t>Çıktı: 0-32 mm üst tabakada 0 -11 mm nihai tane ebatı, 0-22 mm nihai tane ebatı</w:t>
      </w:r>
    </w:p>
    <w:p w14:paraId="68F5A74C" w14:textId="00DC3172" w:rsidR="00A8331C" w:rsidRPr="007313E6" w:rsidRDefault="00A8331C" w:rsidP="00A8331C">
      <w:pPr>
        <w:pStyle w:val="Fotos"/>
        <w:numPr>
          <w:ilvl w:val="0"/>
          <w:numId w:val="28"/>
        </w:numPr>
        <w:rPr>
          <w:b w:val="0"/>
          <w:szCs w:val="22"/>
        </w:rPr>
      </w:pPr>
      <w:r>
        <w:rPr>
          <w:b w:val="0"/>
          <w:szCs w:val="22"/>
          <w:lang w:val="tr"/>
        </w:rPr>
        <w:t>Birleştirilmiş tesisin gücü: 240 ton/saat</w:t>
      </w:r>
    </w:p>
    <w:p w14:paraId="6C4C0B39" w14:textId="77777777" w:rsidR="00A8331C" w:rsidRPr="007313E6" w:rsidRDefault="00A8331C" w:rsidP="007C2FEE">
      <w:pPr>
        <w:pStyle w:val="Standardabsatz"/>
      </w:pPr>
    </w:p>
    <w:p w14:paraId="378BF0CB" w14:textId="77777777" w:rsidR="00055D43" w:rsidRDefault="00055D43">
      <w:pPr>
        <w:rPr>
          <w:b/>
          <w:bCs/>
          <w:sz w:val="22"/>
          <w:szCs w:val="22"/>
          <w:lang w:val="tr"/>
        </w:rPr>
      </w:pPr>
      <w:r>
        <w:rPr>
          <w:b/>
          <w:bCs/>
          <w:sz w:val="22"/>
          <w:szCs w:val="22"/>
          <w:lang w:val="tr"/>
        </w:rPr>
        <w:br w:type="page"/>
      </w:r>
    </w:p>
    <w:p w14:paraId="64ABBB85" w14:textId="3E1E9D79" w:rsidR="007C2FEE" w:rsidRPr="007313E6" w:rsidRDefault="007C2FEE" w:rsidP="00BC487A">
      <w:pPr>
        <w:rPr>
          <w:b/>
          <w:bCs/>
          <w:sz w:val="22"/>
          <w:szCs w:val="22"/>
        </w:rPr>
      </w:pPr>
      <w:r>
        <w:rPr>
          <w:b/>
          <w:bCs/>
          <w:sz w:val="22"/>
          <w:szCs w:val="22"/>
          <w:lang w:val="tr"/>
        </w:rPr>
        <w:lastRenderedPageBreak/>
        <w:t>Fotoğraflar:</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tr"/>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tr"/>
        </w:rPr>
        <w:br/>
      </w:r>
      <w:r>
        <w:rPr>
          <w:bCs/>
          <w:lang w:val="tr"/>
        </w:rPr>
        <w:t>K_pic_MSS502EVO_MR100NEO_MBT20_memmingen_asphalt_0001</w:t>
      </w:r>
    </w:p>
    <w:p w14:paraId="5175B6C7" w14:textId="21CEB71B" w:rsidR="007F5DA5" w:rsidRDefault="007F5DA5" w:rsidP="00A8331C">
      <w:pPr>
        <w:pStyle w:val="BUnormal"/>
      </w:pPr>
      <w:r>
        <w:rPr>
          <w:lang w:val="tr"/>
        </w:rPr>
        <w:t>Kleemann birleştirilmiş tesisi burada MOBISCREEN MSS 502 EVO kaba eleme tesisinden, MOBIREX MR 100 NEO darbeli kırıcıdan ve iki MOBIBELT yığın bandından oluşmaktadır.</w:t>
      </w:r>
    </w:p>
    <w:p w14:paraId="6162BD7A" w14:textId="2A3AC5F8" w:rsidR="00A8331C" w:rsidRPr="002D68F0" w:rsidRDefault="0005483E" w:rsidP="00A8331C">
      <w:pPr>
        <w:pStyle w:val="BUbold"/>
      </w:pPr>
      <w:r>
        <w:rPr>
          <w:b w:val="0"/>
          <w:noProof/>
          <w:lang w:val="tr"/>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tr"/>
        </w:rPr>
        <w:br/>
      </w:r>
      <w:r>
        <w:rPr>
          <w:bCs/>
          <w:lang w:val="tr"/>
        </w:rPr>
        <w:t>K_pic_MSS502EVO_MR100NEO_MBT20_memmingen_asphalt_0006</w:t>
      </w:r>
    </w:p>
    <w:p w14:paraId="240BD101" w14:textId="6468B365" w:rsidR="00A8331C" w:rsidRPr="00DF5C53" w:rsidRDefault="007F5DA5" w:rsidP="00A8331C">
      <w:pPr>
        <w:pStyle w:val="BUnormal"/>
        <w:rPr>
          <w:bCs/>
        </w:rPr>
      </w:pPr>
      <w:r>
        <w:rPr>
          <w:lang w:val="tr"/>
        </w:rPr>
        <w:t xml:space="preserve">Kleemann makine operatörü Thomas </w:t>
      </w:r>
      <w:proofErr w:type="spellStart"/>
      <w:r>
        <w:rPr>
          <w:lang w:val="tr"/>
        </w:rPr>
        <w:t>Guggenmos</w:t>
      </w:r>
      <w:r w:rsidR="00055D43">
        <w:rPr>
          <w:lang w:val="tr"/>
        </w:rPr>
        <w:t>er</w:t>
      </w:r>
      <w:proofErr w:type="spellEnd"/>
      <w:r>
        <w:rPr>
          <w:lang w:val="tr"/>
        </w:rPr>
        <w:t xml:space="preserve">, </w:t>
      </w:r>
      <w:proofErr w:type="spellStart"/>
      <w:r>
        <w:rPr>
          <w:lang w:val="tr"/>
        </w:rPr>
        <w:t>Lock</w:t>
      </w:r>
      <w:proofErr w:type="spellEnd"/>
      <w:r>
        <w:rPr>
          <w:lang w:val="tr"/>
        </w:rPr>
        <w:t xml:space="preserve"> &amp; </w:t>
      </w:r>
      <w:proofErr w:type="spellStart"/>
      <w:r>
        <w:rPr>
          <w:lang w:val="tr"/>
        </w:rPr>
        <w:t>Turn</w:t>
      </w:r>
      <w:proofErr w:type="spellEnd"/>
      <w:r>
        <w:rPr>
          <w:lang w:val="tr"/>
        </w:rPr>
        <w:t xml:space="preserve"> Quick Access sayesinde kolay kullanımdan ve hızlı kırıcı açılmasından memnun:</w:t>
      </w:r>
    </w:p>
    <w:p w14:paraId="43DB895A" w14:textId="77777777" w:rsidR="00055D43" w:rsidRPr="002D68F0" w:rsidRDefault="0005483E" w:rsidP="00055D43">
      <w:pPr>
        <w:pStyle w:val="BUbold"/>
      </w:pPr>
      <w:r>
        <w:rPr>
          <w:b w:val="0"/>
          <w:noProof/>
          <w:szCs w:val="20"/>
          <w:lang w:val="tr"/>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tr"/>
        </w:rPr>
        <w:br/>
      </w:r>
      <w:r>
        <w:rPr>
          <w:bCs/>
          <w:lang w:val="tr"/>
        </w:rPr>
        <w:t>K_pic_MSS502EVO_MR100NEO_MBT20_memmingen_asphalt_0004</w:t>
      </w:r>
    </w:p>
    <w:p w14:paraId="5BFBF390" w14:textId="1FB71930" w:rsidR="007C2FEE" w:rsidRPr="0005483E" w:rsidRDefault="0005483E" w:rsidP="00BA7BC5">
      <w:pPr>
        <w:pStyle w:val="BUbold"/>
        <w:rPr>
          <w:b w:val="0"/>
          <w:bCs/>
        </w:rPr>
      </w:pPr>
      <w:proofErr w:type="spellStart"/>
      <w:r>
        <w:rPr>
          <w:b w:val="0"/>
          <w:lang w:val="tr"/>
        </w:rPr>
        <w:t>Kleemann</w:t>
      </w:r>
      <w:proofErr w:type="spellEnd"/>
      <w:r>
        <w:rPr>
          <w:b w:val="0"/>
          <w:lang w:val="tr"/>
        </w:rPr>
        <w:t xml:space="preserve"> birleştirilmiş tesisi, saatte 240 tona kadar işleyebiliyor.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tr"/>
        </w:rPr>
        <w:lastRenderedPageBreak/>
        <w:t>Not: Bu fotoğraflar sadece ön izleme içindir. Yayınlamak için lütfen ekte 300 dpi çözünürlüğünde sunulan fotoğrafları indirin.</w:t>
      </w:r>
    </w:p>
    <w:p w14:paraId="717825D0" w14:textId="4B1B0DAB" w:rsidR="00B409DF" w:rsidRPr="0071618D" w:rsidRDefault="00B409DF" w:rsidP="00B409DF">
      <w:pPr>
        <w:pStyle w:val="Absatzberschrift"/>
        <w:rPr>
          <w:iCs/>
        </w:rPr>
      </w:pPr>
      <w:r>
        <w:rPr>
          <w:bCs/>
          <w:lang w:val="tr"/>
        </w:rPr>
        <w:t>Detaylı bilgi için:</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tr"/>
        </w:rPr>
        <w:t>WIRTGEN GROUP</w:t>
      </w:r>
    </w:p>
    <w:p w14:paraId="392C6846" w14:textId="77777777" w:rsidR="00B409DF" w:rsidRPr="0071618D" w:rsidRDefault="00B409DF" w:rsidP="00B409DF">
      <w:pPr>
        <w:pStyle w:val="Fuzeile1"/>
      </w:pPr>
      <w:r>
        <w:rPr>
          <w:bCs w:val="0"/>
          <w:iCs w:val="0"/>
          <w:lang w:val="tr"/>
        </w:rPr>
        <w:t>Halkla ilişkiler</w:t>
      </w:r>
    </w:p>
    <w:p w14:paraId="77A90FFB" w14:textId="77777777" w:rsidR="00B409DF" w:rsidRPr="0071618D" w:rsidRDefault="00B409DF" w:rsidP="00B409DF">
      <w:pPr>
        <w:pStyle w:val="Fuzeile1"/>
      </w:pPr>
      <w:r>
        <w:rPr>
          <w:bCs w:val="0"/>
          <w:iCs w:val="0"/>
          <w:lang w:val="tr"/>
        </w:rPr>
        <w:t>Reinhard-Wirtgen-Straße 2</w:t>
      </w:r>
    </w:p>
    <w:p w14:paraId="2BD7061F" w14:textId="77777777" w:rsidR="00B409DF" w:rsidRPr="0071618D" w:rsidRDefault="00B409DF" w:rsidP="00B409DF">
      <w:pPr>
        <w:pStyle w:val="Fuzeile1"/>
      </w:pPr>
      <w:r>
        <w:rPr>
          <w:bCs w:val="0"/>
          <w:iCs w:val="0"/>
          <w:lang w:val="tr"/>
        </w:rPr>
        <w:t>53578 Windhagen</w:t>
      </w:r>
    </w:p>
    <w:p w14:paraId="7312A980" w14:textId="77777777" w:rsidR="00B409DF" w:rsidRPr="0071618D" w:rsidRDefault="00B409DF" w:rsidP="00B409DF">
      <w:pPr>
        <w:pStyle w:val="Fuzeile1"/>
      </w:pPr>
      <w:r>
        <w:rPr>
          <w:bCs w:val="0"/>
          <w:iCs w:val="0"/>
          <w:lang w:val="tr"/>
        </w:rPr>
        <w:t>Almanya</w:t>
      </w:r>
    </w:p>
    <w:p w14:paraId="2DFD9654" w14:textId="77777777" w:rsidR="00B409DF" w:rsidRPr="0071618D" w:rsidRDefault="00B409DF" w:rsidP="00B409DF">
      <w:pPr>
        <w:pStyle w:val="Fuzeile1"/>
      </w:pPr>
    </w:p>
    <w:p w14:paraId="747CCDAF" w14:textId="78D0EB80" w:rsidR="00B409DF" w:rsidRPr="0071618D" w:rsidRDefault="00B409DF" w:rsidP="00055D43">
      <w:pPr>
        <w:pStyle w:val="Fuzeile1"/>
        <w:tabs>
          <w:tab w:val="left" w:pos="1560"/>
        </w:tabs>
        <w:rPr>
          <w:rFonts w:ascii="Times New Roman" w:hAnsi="Times New Roman" w:cs="Times New Roman"/>
        </w:rPr>
      </w:pPr>
      <w:r>
        <w:rPr>
          <w:bCs w:val="0"/>
          <w:iCs w:val="0"/>
          <w:lang w:val="tr"/>
        </w:rPr>
        <w:t>Telefon:</w:t>
      </w:r>
      <w:r>
        <w:rPr>
          <w:bCs w:val="0"/>
          <w:iCs w:val="0"/>
          <w:lang w:val="tr"/>
        </w:rPr>
        <w:tab/>
        <w:t>+49 (0) 2645 131 – 1966</w:t>
      </w:r>
    </w:p>
    <w:p w14:paraId="72EBA31D" w14:textId="369121F8" w:rsidR="00B409DF" w:rsidRPr="0071618D" w:rsidRDefault="00B409DF" w:rsidP="00055D43">
      <w:pPr>
        <w:pStyle w:val="Fuzeile1"/>
        <w:tabs>
          <w:tab w:val="left" w:pos="1560"/>
        </w:tabs>
      </w:pPr>
      <w:r>
        <w:rPr>
          <w:bCs w:val="0"/>
          <w:iCs w:val="0"/>
          <w:lang w:val="tr"/>
        </w:rPr>
        <w:t>Faks:</w:t>
      </w:r>
      <w:r>
        <w:rPr>
          <w:bCs w:val="0"/>
          <w:iCs w:val="0"/>
          <w:lang w:val="tr"/>
        </w:rPr>
        <w:tab/>
        <w:t>+49 (0) 2645 131 – 499</w:t>
      </w:r>
    </w:p>
    <w:p w14:paraId="51E322C9" w14:textId="62793690" w:rsidR="00B409DF" w:rsidRPr="0071618D" w:rsidRDefault="00B409DF" w:rsidP="00055D43">
      <w:pPr>
        <w:pStyle w:val="Fuzeile1"/>
        <w:tabs>
          <w:tab w:val="left" w:pos="1560"/>
        </w:tabs>
        <w:rPr>
          <w:vanish/>
        </w:rPr>
      </w:pPr>
      <w:r>
        <w:rPr>
          <w:bCs w:val="0"/>
          <w:iCs w:val="0"/>
          <w:lang w:val="tr"/>
        </w:rPr>
        <w:t>e-posta:</w:t>
      </w:r>
      <w:r>
        <w:rPr>
          <w:bCs w:val="0"/>
          <w:iCs w:val="0"/>
          <w:lang w:val="tr"/>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055D43" w:rsidP="00B409DF">
      <w:pPr>
        <w:pStyle w:val="Fuzeile1"/>
      </w:pPr>
      <w:hyperlink r:id="rId11" w:history="1">
        <w:r w:rsidR="00C25380">
          <w:rPr>
            <w:rStyle w:val="Hyperlink"/>
            <w:bCs w:val="0"/>
            <w:iCs w:val="0"/>
            <w:lang w:val="tr"/>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5D43"/>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837</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